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F4" w:rsidRDefault="004033F4">
      <w:pPr>
        <w:rPr>
          <w:rFonts w:asciiTheme="majorHAnsi" w:eastAsiaTheme="majorEastAsia" w:hAnsi="Franklin Gothic Book" w:cstheme="majorBidi"/>
          <w:color w:val="44546A" w:themeColor="text2"/>
          <w:kern w:val="24"/>
          <w:position w:val="1"/>
          <w:sz w:val="80"/>
          <w:szCs w:val="80"/>
        </w:rPr>
      </w:pPr>
      <w:r>
        <w:rPr>
          <w:rFonts w:asciiTheme="majorHAnsi" w:eastAsiaTheme="majorEastAsia" w:hAnsi="Franklin Gothic Book" w:cstheme="majorBidi"/>
          <w:b/>
          <w:bCs/>
          <w:color w:val="44546A" w:themeColor="text2"/>
          <w:kern w:val="24"/>
          <w:position w:val="1"/>
          <w:sz w:val="80"/>
          <w:szCs w:val="80"/>
        </w:rPr>
        <w:t xml:space="preserve">Diplomacy: </w:t>
      </w:r>
      <w:r>
        <w:rPr>
          <w:rFonts w:asciiTheme="majorHAnsi" w:eastAsiaTheme="majorEastAsia" w:hAnsi="Franklin Gothic Book" w:cstheme="majorBidi"/>
          <w:color w:val="44546A" w:themeColor="text2"/>
          <w:kern w:val="24"/>
          <w:position w:val="1"/>
          <w:sz w:val="80"/>
          <w:szCs w:val="80"/>
        </w:rPr>
        <w:t>Rules of the Game</w:t>
      </w:r>
      <w:bookmarkStart w:id="0" w:name="_GoBack"/>
      <w:bookmarkEnd w:id="0"/>
    </w:p>
    <w:p w:rsidR="00000000" w:rsidRPr="00F729A1" w:rsidRDefault="000A37FA" w:rsidP="00F729A1">
      <w:pPr>
        <w:numPr>
          <w:ilvl w:val="0"/>
          <w:numId w:val="3"/>
        </w:numPr>
        <w:rPr>
          <w:rFonts w:eastAsiaTheme="minorEastAsia" w:hAnsi="Franklin Gothic Book"/>
          <w:color w:val="44546A" w:themeColor="text2"/>
          <w:kern w:val="24"/>
          <w:sz w:val="28"/>
          <w:szCs w:val="28"/>
          <w:lang w:eastAsia="en-AU"/>
        </w:rPr>
      </w:pPr>
      <w:r w:rsidRPr="00F729A1">
        <w:rPr>
          <w:rFonts w:eastAsiaTheme="minorEastAsia" w:hAnsi="Franklin Gothic Book"/>
          <w:color w:val="44546A" w:themeColor="text2"/>
          <w:kern w:val="24"/>
          <w:sz w:val="28"/>
          <w:szCs w:val="28"/>
          <w:lang w:eastAsia="en-AU"/>
        </w:rPr>
        <w:t>Each country</w:t>
      </w:r>
      <w:r w:rsidRPr="00F729A1">
        <w:rPr>
          <w:rFonts w:eastAsiaTheme="minorEastAsia" w:hAnsi="Franklin Gothic Book"/>
          <w:color w:val="44546A" w:themeColor="text2"/>
          <w:kern w:val="24"/>
          <w:sz w:val="28"/>
          <w:szCs w:val="28"/>
          <w:lang w:eastAsia="en-AU"/>
        </w:rPr>
        <w:t>’</w:t>
      </w:r>
      <w:r w:rsidRPr="00F729A1">
        <w:rPr>
          <w:rFonts w:eastAsiaTheme="minorEastAsia" w:hAnsi="Franklin Gothic Book"/>
          <w:color w:val="44546A" w:themeColor="text2"/>
          <w:kern w:val="24"/>
          <w:sz w:val="28"/>
          <w:szCs w:val="28"/>
          <w:lang w:eastAsia="en-AU"/>
        </w:rPr>
        <w:t>s forces begin in their country of origin. Each country will begin with a combination of armies and fleets. The number and starting positions are indicated on your country</w:t>
      </w:r>
      <w:r w:rsidRPr="00F729A1">
        <w:rPr>
          <w:rFonts w:eastAsiaTheme="minorEastAsia" w:hAnsi="Franklin Gothic Book"/>
          <w:color w:val="44546A" w:themeColor="text2"/>
          <w:kern w:val="24"/>
          <w:sz w:val="28"/>
          <w:szCs w:val="28"/>
          <w:lang w:eastAsia="en-AU"/>
        </w:rPr>
        <w:t>’</w:t>
      </w:r>
      <w:r w:rsidRPr="00F729A1">
        <w:rPr>
          <w:rFonts w:eastAsiaTheme="minorEastAsia" w:hAnsi="Franklin Gothic Book"/>
          <w:color w:val="44546A" w:themeColor="text2"/>
          <w:kern w:val="24"/>
          <w:sz w:val="28"/>
          <w:szCs w:val="28"/>
          <w:lang w:eastAsia="en-AU"/>
        </w:rPr>
        <w:t xml:space="preserve">s information cards. </w:t>
      </w:r>
    </w:p>
    <w:p w:rsidR="00000000" w:rsidRPr="00F729A1" w:rsidRDefault="000A37FA" w:rsidP="00F729A1">
      <w:pPr>
        <w:numPr>
          <w:ilvl w:val="0"/>
          <w:numId w:val="3"/>
        </w:numPr>
        <w:rPr>
          <w:rFonts w:eastAsiaTheme="minorEastAsia" w:hAnsi="Franklin Gothic Book"/>
          <w:color w:val="44546A" w:themeColor="text2"/>
          <w:kern w:val="24"/>
          <w:sz w:val="28"/>
          <w:szCs w:val="28"/>
          <w:lang w:eastAsia="en-AU"/>
        </w:rPr>
      </w:pPr>
      <w:r w:rsidRPr="00F729A1">
        <w:rPr>
          <w:rFonts w:eastAsiaTheme="minorEastAsia" w:hAnsi="Franklin Gothic Book"/>
          <w:color w:val="44546A" w:themeColor="text2"/>
          <w:kern w:val="24"/>
          <w:sz w:val="28"/>
          <w:szCs w:val="28"/>
          <w:lang w:eastAsia="en-AU"/>
        </w:rPr>
        <w:t xml:space="preserve">There are four turns in this game. Each turn is broken up into two stages: negotiations and movement. </w:t>
      </w:r>
    </w:p>
    <w:p w:rsidR="00000000" w:rsidRPr="00F729A1" w:rsidRDefault="000A37FA" w:rsidP="00F729A1">
      <w:pPr>
        <w:numPr>
          <w:ilvl w:val="0"/>
          <w:numId w:val="3"/>
        </w:numPr>
        <w:rPr>
          <w:rFonts w:eastAsiaTheme="minorEastAsia" w:hAnsi="Franklin Gothic Book"/>
          <w:color w:val="44546A" w:themeColor="text2"/>
          <w:kern w:val="24"/>
          <w:sz w:val="28"/>
          <w:szCs w:val="28"/>
          <w:lang w:eastAsia="en-AU"/>
        </w:rPr>
      </w:pPr>
      <w:r w:rsidRPr="00F729A1">
        <w:rPr>
          <w:rFonts w:eastAsiaTheme="minorEastAsia" w:hAnsi="Franklin Gothic Book"/>
          <w:color w:val="44546A" w:themeColor="text2"/>
          <w:kern w:val="24"/>
          <w:sz w:val="28"/>
          <w:szCs w:val="28"/>
          <w:lang w:eastAsia="en-AU"/>
        </w:rPr>
        <w:t>During negotiation</w:t>
      </w:r>
      <w:r w:rsidRPr="00F729A1">
        <w:rPr>
          <w:rFonts w:eastAsiaTheme="minorEastAsia" w:hAnsi="Franklin Gothic Book"/>
          <w:color w:val="44546A" w:themeColor="text2"/>
          <w:kern w:val="24"/>
          <w:sz w:val="28"/>
          <w:szCs w:val="28"/>
          <w:lang w:eastAsia="en-AU"/>
        </w:rPr>
        <w:t>s, your country representatives will discuss the moves you will take in that turn, and secure any support your country needs from others in order to fulfil those objectives. Then, using a white-board marker, write these moves down on the back of your count</w:t>
      </w:r>
      <w:r w:rsidRPr="00F729A1">
        <w:rPr>
          <w:rFonts w:eastAsiaTheme="minorEastAsia" w:hAnsi="Franklin Gothic Book"/>
          <w:color w:val="44546A" w:themeColor="text2"/>
          <w:kern w:val="24"/>
          <w:sz w:val="28"/>
          <w:szCs w:val="28"/>
          <w:lang w:eastAsia="en-AU"/>
        </w:rPr>
        <w:t xml:space="preserve">ry card. Requirements for these objectives are outlined on your information card. You will be allowed five minutes for each negotiation period </w:t>
      </w:r>
      <w:r w:rsidRPr="00F729A1">
        <w:rPr>
          <w:rFonts w:eastAsiaTheme="minorEastAsia" w:hAnsi="Franklin Gothic Book"/>
          <w:b/>
          <w:bCs/>
          <w:color w:val="44546A" w:themeColor="text2"/>
          <w:kern w:val="24"/>
          <w:sz w:val="28"/>
          <w:szCs w:val="28"/>
          <w:lang w:eastAsia="en-AU"/>
        </w:rPr>
        <w:t>and</w:t>
      </w:r>
      <w:r w:rsidRPr="00F729A1">
        <w:rPr>
          <w:rFonts w:eastAsiaTheme="minorEastAsia" w:hAnsi="Franklin Gothic Book"/>
          <w:color w:val="44546A" w:themeColor="text2"/>
          <w:kern w:val="24"/>
          <w:sz w:val="28"/>
          <w:szCs w:val="28"/>
          <w:lang w:eastAsia="en-AU"/>
        </w:rPr>
        <w:t xml:space="preserve"> to write your moves on the back of your country card. </w:t>
      </w:r>
      <w:r w:rsidRPr="00F729A1">
        <w:rPr>
          <w:rFonts w:eastAsiaTheme="minorEastAsia" w:hAnsi="Franklin Gothic Book"/>
          <w:b/>
          <w:bCs/>
          <w:color w:val="44546A" w:themeColor="text2"/>
          <w:kern w:val="24"/>
          <w:sz w:val="28"/>
          <w:szCs w:val="28"/>
          <w:lang w:eastAsia="en-AU"/>
        </w:rPr>
        <w:t>(note: all armies and fleets may move in a single turn)</w:t>
      </w:r>
      <w:r w:rsidRPr="00F729A1">
        <w:rPr>
          <w:rFonts w:eastAsiaTheme="minorEastAsia" w:hAnsi="Franklin Gothic Book"/>
          <w:color w:val="44546A" w:themeColor="text2"/>
          <w:kern w:val="24"/>
          <w:sz w:val="28"/>
          <w:szCs w:val="28"/>
          <w:lang w:eastAsia="en-AU"/>
        </w:rPr>
        <w:t>.</w:t>
      </w:r>
    </w:p>
    <w:p w:rsidR="00000000" w:rsidRPr="00F729A1" w:rsidRDefault="000A37FA" w:rsidP="00F729A1">
      <w:pPr>
        <w:numPr>
          <w:ilvl w:val="0"/>
          <w:numId w:val="3"/>
        </w:numPr>
        <w:rPr>
          <w:rFonts w:eastAsiaTheme="minorEastAsia" w:hAnsi="Franklin Gothic Book"/>
          <w:color w:val="44546A" w:themeColor="text2"/>
          <w:kern w:val="24"/>
          <w:sz w:val="28"/>
          <w:szCs w:val="28"/>
          <w:lang w:eastAsia="en-AU"/>
        </w:rPr>
      </w:pPr>
      <w:r w:rsidRPr="00F729A1">
        <w:rPr>
          <w:rFonts w:eastAsiaTheme="minorEastAsia" w:hAnsi="Franklin Gothic Book"/>
          <w:color w:val="44546A" w:themeColor="text2"/>
          <w:kern w:val="24"/>
          <w:sz w:val="28"/>
          <w:szCs w:val="28"/>
          <w:lang w:eastAsia="en-AU"/>
        </w:rPr>
        <w:t xml:space="preserve">After negotiations are completed, each team will indicate their moves on the game board by telling the teacher their moves when their country is called upon. Each army or fleet </w:t>
      </w:r>
      <w:r w:rsidRPr="00F729A1">
        <w:rPr>
          <w:rFonts w:eastAsiaTheme="minorEastAsia" w:hAnsi="Franklin Gothic Book"/>
          <w:color w:val="44546A" w:themeColor="text2"/>
          <w:kern w:val="24"/>
          <w:sz w:val="28"/>
          <w:szCs w:val="28"/>
          <w:lang w:eastAsia="en-AU"/>
        </w:rPr>
        <w:t xml:space="preserve">can only occupy or move one sea or territory at a time, however all of your armies and fleets may move in a single turn. The game board will be projected on the classroom whiteboard and </w:t>
      </w:r>
      <w:proofErr w:type="spellStart"/>
      <w:r w:rsidRPr="00F729A1">
        <w:rPr>
          <w:rFonts w:eastAsiaTheme="minorEastAsia" w:hAnsi="Franklin Gothic Book"/>
          <w:color w:val="44546A" w:themeColor="text2"/>
          <w:kern w:val="24"/>
          <w:sz w:val="28"/>
          <w:szCs w:val="28"/>
          <w:lang w:eastAsia="en-AU"/>
        </w:rPr>
        <w:t>bluetac</w:t>
      </w:r>
      <w:proofErr w:type="spellEnd"/>
      <w:r w:rsidRPr="00F729A1">
        <w:rPr>
          <w:rFonts w:eastAsiaTheme="minorEastAsia" w:hAnsi="Franklin Gothic Book"/>
          <w:color w:val="44546A" w:themeColor="text2"/>
          <w:kern w:val="24"/>
          <w:sz w:val="28"/>
          <w:szCs w:val="28"/>
          <w:lang w:eastAsia="en-AU"/>
        </w:rPr>
        <w:t xml:space="preserve"> will be used to position your armies and fleets. </w:t>
      </w:r>
    </w:p>
    <w:p w:rsidR="00000000" w:rsidRPr="00F729A1" w:rsidRDefault="000A37FA" w:rsidP="00F729A1">
      <w:pPr>
        <w:numPr>
          <w:ilvl w:val="0"/>
          <w:numId w:val="3"/>
        </w:numPr>
        <w:rPr>
          <w:rFonts w:eastAsiaTheme="minorEastAsia" w:hAnsi="Franklin Gothic Book"/>
          <w:color w:val="44546A" w:themeColor="text2"/>
          <w:kern w:val="24"/>
          <w:sz w:val="28"/>
          <w:szCs w:val="28"/>
          <w:lang w:eastAsia="en-AU"/>
        </w:rPr>
      </w:pPr>
      <w:r w:rsidRPr="00F729A1">
        <w:rPr>
          <w:rFonts w:eastAsiaTheme="minorEastAsia" w:hAnsi="Franklin Gothic Book"/>
          <w:color w:val="44546A" w:themeColor="text2"/>
          <w:kern w:val="24"/>
          <w:sz w:val="28"/>
          <w:szCs w:val="28"/>
          <w:lang w:eastAsia="en-AU"/>
        </w:rPr>
        <w:t>Your country may need to attack an opposing country in order to secure an objective. In order to attack, simply write your attack down in the movement phase. However, you should only attack if you have</w:t>
      </w:r>
      <w:r w:rsidRPr="00F729A1">
        <w:rPr>
          <w:rFonts w:eastAsiaTheme="minorEastAsia" w:hAnsi="Franklin Gothic Book"/>
          <w:color w:val="44546A" w:themeColor="text2"/>
          <w:kern w:val="24"/>
          <w:sz w:val="28"/>
          <w:szCs w:val="28"/>
          <w:lang w:eastAsia="en-AU"/>
        </w:rPr>
        <w:t xml:space="preserve"> more forces in surrounding territories, (this could include allied support). This support is why alliances are so important and where you will find the extra armies or fleets needed to secure your objectives.</w:t>
      </w:r>
    </w:p>
    <w:p w:rsidR="00000000" w:rsidRPr="00F729A1" w:rsidRDefault="000A37FA" w:rsidP="00F729A1">
      <w:pPr>
        <w:numPr>
          <w:ilvl w:val="0"/>
          <w:numId w:val="3"/>
        </w:numPr>
        <w:rPr>
          <w:rFonts w:eastAsiaTheme="minorEastAsia" w:hAnsi="Franklin Gothic Book"/>
          <w:color w:val="44546A" w:themeColor="text2"/>
          <w:kern w:val="24"/>
          <w:sz w:val="28"/>
          <w:szCs w:val="28"/>
          <w:lang w:eastAsia="en-AU"/>
        </w:rPr>
      </w:pPr>
      <w:r w:rsidRPr="00F729A1">
        <w:rPr>
          <w:rFonts w:eastAsiaTheme="minorEastAsia" w:hAnsi="Franklin Gothic Book"/>
          <w:color w:val="44546A" w:themeColor="text2"/>
          <w:kern w:val="24"/>
          <w:sz w:val="28"/>
          <w:szCs w:val="28"/>
          <w:lang w:eastAsia="en-AU"/>
        </w:rPr>
        <w:t xml:space="preserve">If countries try to occupy the same territory at the same time, neither force can successfully occupy the territory </w:t>
      </w:r>
      <w:r w:rsidRPr="00F729A1">
        <w:rPr>
          <w:rFonts w:eastAsiaTheme="minorEastAsia" w:hAnsi="Franklin Gothic Book"/>
          <w:b/>
          <w:bCs/>
          <w:color w:val="44546A" w:themeColor="text2"/>
          <w:kern w:val="24"/>
          <w:sz w:val="28"/>
          <w:szCs w:val="28"/>
          <w:lang w:eastAsia="en-AU"/>
        </w:rPr>
        <w:t>unless</w:t>
      </w:r>
      <w:r w:rsidRPr="00F729A1">
        <w:rPr>
          <w:rFonts w:eastAsiaTheme="minorEastAsia" w:hAnsi="Franklin Gothic Book"/>
          <w:color w:val="44546A" w:themeColor="text2"/>
          <w:kern w:val="24"/>
          <w:sz w:val="28"/>
          <w:szCs w:val="28"/>
          <w:lang w:eastAsia="en-AU"/>
        </w:rPr>
        <w:t xml:space="preserve"> they have support from an adjacent (next to) fleet or army</w:t>
      </w:r>
      <w:r w:rsidRPr="00F729A1">
        <w:rPr>
          <w:rFonts w:eastAsiaTheme="minorEastAsia" w:hAnsi="Franklin Gothic Book"/>
          <w:b/>
          <w:bCs/>
          <w:color w:val="44546A" w:themeColor="text2"/>
          <w:kern w:val="24"/>
          <w:sz w:val="28"/>
          <w:szCs w:val="28"/>
          <w:lang w:eastAsia="en-AU"/>
        </w:rPr>
        <w:t>.</w:t>
      </w:r>
      <w:r w:rsidRPr="00F729A1">
        <w:rPr>
          <w:rFonts w:eastAsiaTheme="minorEastAsia" w:hAnsi="Franklin Gothic Book"/>
          <w:color w:val="44546A" w:themeColor="text2"/>
          <w:kern w:val="24"/>
          <w:sz w:val="28"/>
          <w:szCs w:val="28"/>
          <w:lang w:eastAsia="en-AU"/>
        </w:rPr>
        <w:t xml:space="preserve"> If neither country has such support, they </w:t>
      </w:r>
      <w:r w:rsidRPr="00F729A1">
        <w:rPr>
          <w:rFonts w:eastAsiaTheme="minorEastAsia" w:hAnsi="Franklin Gothic Book"/>
          <w:color w:val="44546A" w:themeColor="text2"/>
          <w:kern w:val="24"/>
          <w:sz w:val="28"/>
          <w:szCs w:val="28"/>
          <w:lang w:eastAsia="en-AU"/>
        </w:rPr>
        <w:t xml:space="preserve">must both move back (bounce) to the territory they came from. Note: Fleets may occupy and support coastal territories and waterways only, no land-locked territories. Further, neither can armies support fleets into other sea territories </w:t>
      </w:r>
      <w:r w:rsidRPr="00F729A1">
        <w:rPr>
          <w:rFonts w:eastAsiaTheme="minorEastAsia" w:hAnsi="Franklin Gothic Book"/>
          <w:color w:val="44546A" w:themeColor="text2"/>
          <w:kern w:val="24"/>
          <w:sz w:val="28"/>
          <w:szCs w:val="28"/>
          <w:lang w:eastAsia="en-AU"/>
        </w:rPr>
        <w:t>–</w:t>
      </w:r>
      <w:r w:rsidRPr="00F729A1">
        <w:rPr>
          <w:rFonts w:eastAsiaTheme="minorEastAsia" w:hAnsi="Franklin Gothic Book"/>
          <w:color w:val="44546A" w:themeColor="text2"/>
          <w:kern w:val="24"/>
          <w:sz w:val="28"/>
          <w:szCs w:val="28"/>
          <w:lang w:eastAsia="en-AU"/>
        </w:rPr>
        <w:t xml:space="preserve"> unless they have J</w:t>
      </w:r>
      <w:r w:rsidRPr="00F729A1">
        <w:rPr>
          <w:rFonts w:eastAsiaTheme="minorEastAsia" w:hAnsi="Franklin Gothic Book"/>
          <w:color w:val="44546A" w:themeColor="text2"/>
          <w:kern w:val="24"/>
          <w:sz w:val="28"/>
          <w:szCs w:val="28"/>
          <w:lang w:eastAsia="en-AU"/>
        </w:rPr>
        <w:t xml:space="preserve">esus boots. </w:t>
      </w:r>
    </w:p>
    <w:p w:rsidR="00000000" w:rsidRPr="00F729A1" w:rsidRDefault="000A37FA" w:rsidP="00F729A1">
      <w:pPr>
        <w:numPr>
          <w:ilvl w:val="0"/>
          <w:numId w:val="3"/>
        </w:numPr>
        <w:rPr>
          <w:rFonts w:eastAsiaTheme="minorEastAsia" w:hAnsi="Franklin Gothic Book"/>
          <w:color w:val="44546A" w:themeColor="text2"/>
          <w:kern w:val="24"/>
          <w:sz w:val="28"/>
          <w:szCs w:val="28"/>
          <w:lang w:eastAsia="en-AU"/>
        </w:rPr>
      </w:pPr>
      <w:r w:rsidRPr="00F729A1">
        <w:rPr>
          <w:rFonts w:eastAsiaTheme="minorEastAsia" w:hAnsi="Franklin Gothic Book"/>
          <w:color w:val="44546A" w:themeColor="text2"/>
          <w:kern w:val="24"/>
          <w:sz w:val="28"/>
          <w:szCs w:val="28"/>
          <w:lang w:eastAsia="en-AU"/>
        </w:rPr>
        <w:t xml:space="preserve">The winning nations are those who fulfil all of </w:t>
      </w:r>
      <w:proofErr w:type="gramStart"/>
      <w:r w:rsidRPr="00F729A1">
        <w:rPr>
          <w:rFonts w:eastAsiaTheme="minorEastAsia" w:hAnsi="Franklin Gothic Book"/>
          <w:color w:val="44546A" w:themeColor="text2"/>
          <w:kern w:val="24"/>
          <w:sz w:val="28"/>
          <w:szCs w:val="28"/>
          <w:lang w:eastAsia="en-AU"/>
        </w:rPr>
        <w:t>their</w:t>
      </w:r>
      <w:proofErr w:type="gramEnd"/>
      <w:r w:rsidRPr="00F729A1">
        <w:rPr>
          <w:rFonts w:eastAsiaTheme="minorEastAsia" w:hAnsi="Franklin Gothic Book"/>
          <w:color w:val="44546A" w:themeColor="text2"/>
          <w:kern w:val="24"/>
          <w:sz w:val="28"/>
          <w:szCs w:val="28"/>
          <w:lang w:eastAsia="en-AU"/>
        </w:rPr>
        <w:t xml:space="preserve"> of their objectives </w:t>
      </w:r>
      <w:r w:rsidRPr="00F729A1">
        <w:rPr>
          <w:rFonts w:eastAsiaTheme="minorEastAsia" w:hAnsi="Franklin Gothic Book"/>
          <w:color w:val="44546A" w:themeColor="text2"/>
          <w:kern w:val="24"/>
          <w:sz w:val="28"/>
          <w:szCs w:val="28"/>
          <w:lang w:eastAsia="en-AU"/>
        </w:rPr>
        <w:t>–</w:t>
      </w:r>
      <w:r w:rsidRPr="00F729A1">
        <w:rPr>
          <w:rFonts w:eastAsiaTheme="minorEastAsia" w:hAnsi="Franklin Gothic Book"/>
          <w:color w:val="44546A" w:themeColor="text2"/>
          <w:kern w:val="24"/>
          <w:sz w:val="28"/>
          <w:szCs w:val="28"/>
          <w:lang w:eastAsia="en-AU"/>
        </w:rPr>
        <w:t xml:space="preserve"> meaning, be a self-serving ally.</w:t>
      </w:r>
    </w:p>
    <w:p w:rsidR="00EA490D" w:rsidRDefault="004033F4">
      <w:r>
        <w:rPr>
          <w:noProof/>
          <w:lang w:eastAsia="en-AU"/>
        </w:rPr>
        <w:lastRenderedPageBreak/>
        <mc:AlternateContent>
          <mc:Choice Requires="wps">
            <w:drawing>
              <wp:anchor distT="0" distB="0" distL="114300" distR="114300" simplePos="0" relativeHeight="251660288" behindDoc="0" locked="0" layoutInCell="1" allowOverlap="1" wp14:anchorId="4B5CCCE6" wp14:editId="422D727D">
                <wp:simplePos x="0" y="0"/>
                <wp:positionH relativeFrom="margin">
                  <wp:posOffset>8267700</wp:posOffset>
                </wp:positionH>
                <wp:positionV relativeFrom="paragraph">
                  <wp:posOffset>1562100</wp:posOffset>
                </wp:positionV>
                <wp:extent cx="1538880" cy="3943350"/>
                <wp:effectExtent l="0" t="0" r="0" b="0"/>
                <wp:wrapNone/>
                <wp:docPr id="3" name="TextBox 2"/>
                <wp:cNvGraphicFramePr/>
                <a:graphic xmlns:a="http://schemas.openxmlformats.org/drawingml/2006/main">
                  <a:graphicData uri="http://schemas.microsoft.com/office/word/2010/wordprocessingShape">
                    <wps:wsp>
                      <wps:cNvSpPr txBox="1"/>
                      <wps:spPr>
                        <a:xfrm>
                          <a:off x="0" y="0"/>
                          <a:ext cx="1538880" cy="3943350"/>
                        </a:xfrm>
                        <a:prstGeom prst="rect">
                          <a:avLst/>
                        </a:prstGeom>
                        <a:noFill/>
                      </wps:spPr>
                      <wps:txbx>
                        <w:txbxContent>
                          <w:p w:rsidR="004033F4" w:rsidRDefault="004033F4" w:rsidP="004033F4">
                            <w:pPr>
                              <w:pStyle w:val="NormalWeb"/>
                              <w:spacing w:before="0" w:beforeAutospacing="0" w:after="0" w:afterAutospacing="0"/>
                              <w:jc w:val="center"/>
                            </w:pPr>
                            <w:r>
                              <w:rPr>
                                <w:rFonts w:asciiTheme="minorHAnsi" w:hAnsi="Calibri" w:cstheme="minorBidi"/>
                                <w:b/>
                                <w:bCs/>
                                <w:color w:val="000000" w:themeColor="text1"/>
                                <w:kern w:val="24"/>
                                <w:sz w:val="48"/>
                                <w:szCs w:val="48"/>
                              </w:rPr>
                              <w:t xml:space="preserve">Legend: </w:t>
                            </w:r>
                          </w:p>
                          <w:p w:rsidR="004033F4" w:rsidRDefault="004033F4" w:rsidP="004033F4">
                            <w:pPr>
                              <w:pStyle w:val="NormalWeb"/>
                              <w:spacing w:before="0" w:beforeAutospacing="0" w:after="0" w:afterAutospacing="0"/>
                              <w:jc w:val="center"/>
                            </w:pPr>
                            <w:r>
                              <w:rPr>
                                <w:rFonts w:asciiTheme="minorHAnsi" w:hAnsi="Calibri" w:cstheme="minorBidi"/>
                                <w:b/>
                                <w:bCs/>
                                <w:color w:val="E0166D"/>
                                <w:kern w:val="24"/>
                                <w:sz w:val="48"/>
                                <w:szCs w:val="48"/>
                              </w:rPr>
                              <w:t>Austria-Hungary</w:t>
                            </w:r>
                          </w:p>
                          <w:p w:rsidR="004033F4" w:rsidRDefault="004033F4" w:rsidP="004033F4">
                            <w:pPr>
                              <w:pStyle w:val="NormalWeb"/>
                              <w:spacing w:before="0" w:beforeAutospacing="0" w:after="0" w:afterAutospacing="0"/>
                              <w:jc w:val="center"/>
                            </w:pPr>
                            <w:r>
                              <w:rPr>
                                <w:rFonts w:asciiTheme="minorHAnsi" w:hAnsi="Calibri" w:cstheme="minorBidi"/>
                                <w:b/>
                                <w:bCs/>
                                <w:color w:val="746DD5"/>
                                <w:kern w:val="24"/>
                                <w:sz w:val="48"/>
                                <w:szCs w:val="48"/>
                              </w:rPr>
                              <w:t>France</w:t>
                            </w:r>
                          </w:p>
                          <w:p w:rsidR="004033F4" w:rsidRDefault="004033F4" w:rsidP="004033F4">
                            <w:pPr>
                              <w:pStyle w:val="NormalWeb"/>
                              <w:spacing w:before="0" w:beforeAutospacing="0" w:after="0" w:afterAutospacing="0"/>
                              <w:jc w:val="center"/>
                            </w:pPr>
                            <w:r>
                              <w:rPr>
                                <w:rFonts w:asciiTheme="minorHAnsi" w:hAnsi="Calibri" w:cstheme="minorBidi"/>
                                <w:b/>
                                <w:bCs/>
                                <w:color w:val="148619"/>
                                <w:kern w:val="24"/>
                                <w:sz w:val="48"/>
                                <w:szCs w:val="48"/>
                              </w:rPr>
                              <w:t>Italy</w:t>
                            </w:r>
                          </w:p>
                          <w:p w:rsidR="004033F4" w:rsidRPr="00BF03A1" w:rsidRDefault="004033F4" w:rsidP="004033F4">
                            <w:pPr>
                              <w:pStyle w:val="NormalWeb"/>
                              <w:spacing w:before="0" w:beforeAutospacing="0" w:after="0" w:afterAutospacing="0"/>
                              <w:jc w:val="center"/>
                              <w:rPr>
                                <w:color w:val="3B3838" w:themeColor="background2" w:themeShade="40"/>
                              </w:rPr>
                            </w:pPr>
                            <w:r w:rsidRPr="00BF03A1">
                              <w:rPr>
                                <w:rFonts w:asciiTheme="minorHAnsi" w:hAnsi="Calibri" w:cstheme="minorBidi"/>
                                <w:b/>
                                <w:bCs/>
                                <w:color w:val="3B3838" w:themeColor="background2" w:themeShade="40"/>
                                <w:kern w:val="24"/>
                                <w:sz w:val="48"/>
                                <w:szCs w:val="48"/>
                              </w:rPr>
                              <w:t>Germany</w:t>
                            </w:r>
                          </w:p>
                          <w:p w:rsidR="004033F4" w:rsidRDefault="004033F4" w:rsidP="004033F4">
                            <w:pPr>
                              <w:pStyle w:val="NormalWeb"/>
                              <w:spacing w:before="0" w:beforeAutospacing="0" w:after="0" w:afterAutospacing="0"/>
                              <w:jc w:val="center"/>
                            </w:pPr>
                            <w:r>
                              <w:rPr>
                                <w:rFonts w:asciiTheme="minorHAnsi" w:hAnsi="Calibri" w:cstheme="minorBidi"/>
                                <w:b/>
                                <w:bCs/>
                                <w:color w:val="002060"/>
                                <w:kern w:val="24"/>
                                <w:sz w:val="48"/>
                                <w:szCs w:val="48"/>
                              </w:rPr>
                              <w:t>Great Britain</w:t>
                            </w:r>
                          </w:p>
                          <w:p w:rsidR="004033F4" w:rsidRPr="00BF03A1" w:rsidRDefault="004033F4" w:rsidP="004033F4">
                            <w:pPr>
                              <w:pStyle w:val="NormalWeb"/>
                              <w:spacing w:before="0" w:beforeAutospacing="0" w:after="0" w:afterAutospacing="0"/>
                              <w:jc w:val="center"/>
                              <w:rPr>
                                <w:color w:val="A6A6A6" w:themeColor="background1" w:themeShade="A6"/>
                              </w:rPr>
                            </w:pPr>
                            <w:r w:rsidRPr="00BF03A1">
                              <w:rPr>
                                <w:rFonts w:asciiTheme="minorHAnsi" w:hAnsi="Calibri" w:cstheme="minorBidi"/>
                                <w:b/>
                                <w:bCs/>
                                <w:color w:val="A6A6A6" w:themeColor="background1" w:themeShade="A6"/>
                                <w:kern w:val="24"/>
                                <w:sz w:val="48"/>
                                <w:szCs w:val="48"/>
                              </w:rPr>
                              <w:t>Russia</w:t>
                            </w:r>
                          </w:p>
                          <w:p w:rsidR="004033F4" w:rsidRDefault="004033F4" w:rsidP="004033F4">
                            <w:pPr>
                              <w:pStyle w:val="NormalWeb"/>
                              <w:spacing w:before="0" w:beforeAutospacing="0" w:after="0" w:afterAutospacing="0"/>
                              <w:jc w:val="center"/>
                            </w:pPr>
                            <w:r>
                              <w:rPr>
                                <w:rFonts w:asciiTheme="minorHAnsi" w:hAnsi="Calibri" w:cstheme="minorBidi"/>
                                <w:b/>
                                <w:bCs/>
                                <w:color w:val="FFFF0D"/>
                                <w:kern w:val="24"/>
                                <w:sz w:val="48"/>
                                <w:szCs w:val="48"/>
                              </w:rPr>
                              <w:t>Turkey</w:t>
                            </w:r>
                          </w:p>
                          <w:p w:rsidR="004033F4" w:rsidRDefault="004033F4" w:rsidP="004033F4">
                            <w:pPr>
                              <w:pStyle w:val="NormalWeb"/>
                              <w:spacing w:before="0" w:beforeAutospacing="0" w:after="0" w:afterAutospacing="0"/>
                              <w:jc w:val="center"/>
                            </w:pPr>
                            <w:r>
                              <w:rPr>
                                <w:rFonts w:asciiTheme="minorHAnsi" w:hAnsi="Calibri" w:cstheme="minorBidi"/>
                                <w:b/>
                                <w:bCs/>
                                <w:color w:val="FFFFFF" w:themeColor="background1"/>
                                <w:kern w:val="24"/>
                                <w:sz w:val="48"/>
                                <w:szCs w:val="48"/>
                              </w:rPr>
                              <w:t xml:space="preserve">Neutral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B5CCCE6" id="_x0000_t202" coordsize="21600,21600" o:spt="202" path="m,l,21600r21600,l21600,xe">
                <v:stroke joinstyle="miter"/>
                <v:path gradientshapeok="t" o:connecttype="rect"/>
              </v:shapetype>
              <v:shape id="TextBox 2" o:spid="_x0000_s1026" type="#_x0000_t202" style="position:absolute;margin-left:651pt;margin-top:123pt;width:121.15pt;height:3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" filled="f" stroked="f">
                <v:textbox>
                  <w:txbxContent>
                    <w:p w:rsidR="004033F4" w:rsidRDefault="004033F4" w:rsidP="004033F4">
                      <w:pPr>
                        <w:pStyle w:val="NormalWeb"/>
                        <w:spacing w:before="0" w:beforeAutospacing="0" w:after="0" w:afterAutospacing="0"/>
                        <w:jc w:val="center"/>
                      </w:pPr>
                      <w:r>
                        <w:rPr>
                          <w:rFonts w:asciiTheme="minorHAnsi" w:hAnsi="Calibri" w:cstheme="minorBidi"/>
                          <w:b/>
                          <w:bCs/>
                          <w:color w:val="000000" w:themeColor="text1"/>
                          <w:kern w:val="24"/>
                          <w:sz w:val="48"/>
                          <w:szCs w:val="48"/>
                        </w:rPr>
                        <w:t xml:space="preserve">Legend: </w:t>
                      </w:r>
                    </w:p>
                    <w:p w:rsidR="004033F4" w:rsidRDefault="004033F4" w:rsidP="004033F4">
                      <w:pPr>
                        <w:pStyle w:val="NormalWeb"/>
                        <w:spacing w:before="0" w:beforeAutospacing="0" w:after="0" w:afterAutospacing="0"/>
                        <w:jc w:val="center"/>
                      </w:pPr>
                      <w:r>
                        <w:rPr>
                          <w:rFonts w:asciiTheme="minorHAnsi" w:hAnsi="Calibri" w:cstheme="minorBidi"/>
                          <w:b/>
                          <w:bCs/>
                          <w:color w:val="E0166D"/>
                          <w:kern w:val="24"/>
                          <w:sz w:val="48"/>
                          <w:szCs w:val="48"/>
                        </w:rPr>
                        <w:t>Austria-Hungary</w:t>
                      </w:r>
                    </w:p>
                    <w:p w:rsidR="004033F4" w:rsidRDefault="004033F4" w:rsidP="004033F4">
                      <w:pPr>
                        <w:pStyle w:val="NormalWeb"/>
                        <w:spacing w:before="0" w:beforeAutospacing="0" w:after="0" w:afterAutospacing="0"/>
                        <w:jc w:val="center"/>
                      </w:pPr>
                      <w:r>
                        <w:rPr>
                          <w:rFonts w:asciiTheme="minorHAnsi" w:hAnsi="Calibri" w:cstheme="minorBidi"/>
                          <w:b/>
                          <w:bCs/>
                          <w:color w:val="746DD5"/>
                          <w:kern w:val="24"/>
                          <w:sz w:val="48"/>
                          <w:szCs w:val="48"/>
                        </w:rPr>
                        <w:t>France</w:t>
                      </w:r>
                    </w:p>
                    <w:p w:rsidR="004033F4" w:rsidRDefault="004033F4" w:rsidP="004033F4">
                      <w:pPr>
                        <w:pStyle w:val="NormalWeb"/>
                        <w:spacing w:before="0" w:beforeAutospacing="0" w:after="0" w:afterAutospacing="0"/>
                        <w:jc w:val="center"/>
                      </w:pPr>
                      <w:r>
                        <w:rPr>
                          <w:rFonts w:asciiTheme="minorHAnsi" w:hAnsi="Calibri" w:cstheme="minorBidi"/>
                          <w:b/>
                          <w:bCs/>
                          <w:color w:val="148619"/>
                          <w:kern w:val="24"/>
                          <w:sz w:val="48"/>
                          <w:szCs w:val="48"/>
                        </w:rPr>
                        <w:t>Italy</w:t>
                      </w:r>
                    </w:p>
                    <w:p w:rsidR="004033F4" w:rsidRPr="00BF03A1" w:rsidRDefault="004033F4" w:rsidP="004033F4">
                      <w:pPr>
                        <w:pStyle w:val="NormalWeb"/>
                        <w:spacing w:before="0" w:beforeAutospacing="0" w:after="0" w:afterAutospacing="0"/>
                        <w:jc w:val="center"/>
                        <w:rPr>
                          <w:color w:val="3B3838" w:themeColor="background2" w:themeShade="40"/>
                        </w:rPr>
                      </w:pPr>
                      <w:r w:rsidRPr="00BF03A1">
                        <w:rPr>
                          <w:rFonts w:asciiTheme="minorHAnsi" w:hAnsi="Calibri" w:cstheme="minorBidi"/>
                          <w:b/>
                          <w:bCs/>
                          <w:color w:val="3B3838" w:themeColor="background2" w:themeShade="40"/>
                          <w:kern w:val="24"/>
                          <w:sz w:val="48"/>
                          <w:szCs w:val="48"/>
                        </w:rPr>
                        <w:t>Germany</w:t>
                      </w:r>
                    </w:p>
                    <w:p w:rsidR="004033F4" w:rsidRDefault="004033F4" w:rsidP="004033F4">
                      <w:pPr>
                        <w:pStyle w:val="NormalWeb"/>
                        <w:spacing w:before="0" w:beforeAutospacing="0" w:after="0" w:afterAutospacing="0"/>
                        <w:jc w:val="center"/>
                      </w:pPr>
                      <w:r>
                        <w:rPr>
                          <w:rFonts w:asciiTheme="minorHAnsi" w:hAnsi="Calibri" w:cstheme="minorBidi"/>
                          <w:b/>
                          <w:bCs/>
                          <w:color w:val="002060"/>
                          <w:kern w:val="24"/>
                          <w:sz w:val="48"/>
                          <w:szCs w:val="48"/>
                        </w:rPr>
                        <w:t>Great Britain</w:t>
                      </w:r>
                    </w:p>
                    <w:p w:rsidR="004033F4" w:rsidRPr="00BF03A1" w:rsidRDefault="004033F4" w:rsidP="004033F4">
                      <w:pPr>
                        <w:pStyle w:val="NormalWeb"/>
                        <w:spacing w:before="0" w:beforeAutospacing="0" w:after="0" w:afterAutospacing="0"/>
                        <w:jc w:val="center"/>
                        <w:rPr>
                          <w:color w:val="A6A6A6" w:themeColor="background1" w:themeShade="A6"/>
                        </w:rPr>
                      </w:pPr>
                      <w:r w:rsidRPr="00BF03A1">
                        <w:rPr>
                          <w:rFonts w:asciiTheme="minorHAnsi" w:hAnsi="Calibri" w:cstheme="minorBidi"/>
                          <w:b/>
                          <w:bCs/>
                          <w:color w:val="A6A6A6" w:themeColor="background1" w:themeShade="A6"/>
                          <w:kern w:val="24"/>
                          <w:sz w:val="48"/>
                          <w:szCs w:val="48"/>
                        </w:rPr>
                        <w:t>Russia</w:t>
                      </w:r>
                    </w:p>
                    <w:p w:rsidR="004033F4" w:rsidRDefault="004033F4" w:rsidP="004033F4">
                      <w:pPr>
                        <w:pStyle w:val="NormalWeb"/>
                        <w:spacing w:before="0" w:beforeAutospacing="0" w:after="0" w:afterAutospacing="0"/>
                        <w:jc w:val="center"/>
                      </w:pPr>
                      <w:r>
                        <w:rPr>
                          <w:rFonts w:asciiTheme="minorHAnsi" w:hAnsi="Calibri" w:cstheme="minorBidi"/>
                          <w:b/>
                          <w:bCs/>
                          <w:color w:val="FFFF0D"/>
                          <w:kern w:val="24"/>
                          <w:sz w:val="48"/>
                          <w:szCs w:val="48"/>
                        </w:rPr>
                        <w:t>Turkey</w:t>
                      </w:r>
                    </w:p>
                    <w:p w:rsidR="004033F4" w:rsidRDefault="004033F4" w:rsidP="004033F4">
                      <w:pPr>
                        <w:pStyle w:val="NormalWeb"/>
                        <w:spacing w:before="0" w:beforeAutospacing="0" w:after="0" w:afterAutospacing="0"/>
                        <w:jc w:val="center"/>
                      </w:pPr>
                      <w:r>
                        <w:rPr>
                          <w:rFonts w:asciiTheme="minorHAnsi" w:hAnsi="Calibri" w:cstheme="minorBidi"/>
                          <w:b/>
                          <w:bCs/>
                          <w:color w:val="FFFFFF" w:themeColor="background1"/>
                          <w:kern w:val="24"/>
                          <w:sz w:val="48"/>
                          <w:szCs w:val="48"/>
                        </w:rPr>
                        <w:t xml:space="preserve">Neutral </w:t>
                      </w:r>
                    </w:p>
                  </w:txbxContent>
                </v:textbox>
                <w10:wrap anchorx="margin"/>
              </v:shape>
            </w:pict>
          </mc:Fallback>
        </mc:AlternateContent>
      </w:r>
      <w:r>
        <w:rPr>
          <w:noProof/>
          <w:lang w:eastAsia="en-AU"/>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181340" cy="6858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1340" cy="6858635"/>
                    </a:xfrm>
                    <a:prstGeom prst="rect">
                      <a:avLst/>
                    </a:prstGeom>
                    <a:noFill/>
                  </pic:spPr>
                </pic:pic>
              </a:graphicData>
            </a:graphic>
          </wp:anchor>
        </w:drawing>
      </w:r>
    </w:p>
    <w:sectPr w:rsidR="00EA490D" w:rsidSect="004033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747"/>
    <w:multiLevelType w:val="hybridMultilevel"/>
    <w:tmpl w:val="88B273CC"/>
    <w:lvl w:ilvl="0" w:tplc="B650B556">
      <w:start w:val="1"/>
      <w:numFmt w:val="decimal"/>
      <w:lvlText w:val="%1."/>
      <w:lvlJc w:val="left"/>
      <w:pPr>
        <w:tabs>
          <w:tab w:val="num" w:pos="720"/>
        </w:tabs>
        <w:ind w:left="720" w:hanging="360"/>
      </w:pPr>
    </w:lvl>
    <w:lvl w:ilvl="1" w:tplc="1DB04FD2" w:tentative="1">
      <w:start w:val="1"/>
      <w:numFmt w:val="decimal"/>
      <w:lvlText w:val="%2."/>
      <w:lvlJc w:val="left"/>
      <w:pPr>
        <w:tabs>
          <w:tab w:val="num" w:pos="1440"/>
        </w:tabs>
        <w:ind w:left="1440" w:hanging="360"/>
      </w:pPr>
    </w:lvl>
    <w:lvl w:ilvl="2" w:tplc="C5F269D6" w:tentative="1">
      <w:start w:val="1"/>
      <w:numFmt w:val="decimal"/>
      <w:lvlText w:val="%3."/>
      <w:lvlJc w:val="left"/>
      <w:pPr>
        <w:tabs>
          <w:tab w:val="num" w:pos="2160"/>
        </w:tabs>
        <w:ind w:left="2160" w:hanging="360"/>
      </w:pPr>
    </w:lvl>
    <w:lvl w:ilvl="3" w:tplc="ABAC920E" w:tentative="1">
      <w:start w:val="1"/>
      <w:numFmt w:val="decimal"/>
      <w:lvlText w:val="%4."/>
      <w:lvlJc w:val="left"/>
      <w:pPr>
        <w:tabs>
          <w:tab w:val="num" w:pos="2880"/>
        </w:tabs>
        <w:ind w:left="2880" w:hanging="360"/>
      </w:pPr>
    </w:lvl>
    <w:lvl w:ilvl="4" w:tplc="9BD0E04E" w:tentative="1">
      <w:start w:val="1"/>
      <w:numFmt w:val="decimal"/>
      <w:lvlText w:val="%5."/>
      <w:lvlJc w:val="left"/>
      <w:pPr>
        <w:tabs>
          <w:tab w:val="num" w:pos="3600"/>
        </w:tabs>
        <w:ind w:left="3600" w:hanging="360"/>
      </w:pPr>
    </w:lvl>
    <w:lvl w:ilvl="5" w:tplc="B02640A6" w:tentative="1">
      <w:start w:val="1"/>
      <w:numFmt w:val="decimal"/>
      <w:lvlText w:val="%6."/>
      <w:lvlJc w:val="left"/>
      <w:pPr>
        <w:tabs>
          <w:tab w:val="num" w:pos="4320"/>
        </w:tabs>
        <w:ind w:left="4320" w:hanging="360"/>
      </w:pPr>
    </w:lvl>
    <w:lvl w:ilvl="6" w:tplc="8B42E626" w:tentative="1">
      <w:start w:val="1"/>
      <w:numFmt w:val="decimal"/>
      <w:lvlText w:val="%7."/>
      <w:lvlJc w:val="left"/>
      <w:pPr>
        <w:tabs>
          <w:tab w:val="num" w:pos="5040"/>
        </w:tabs>
        <w:ind w:left="5040" w:hanging="360"/>
      </w:pPr>
    </w:lvl>
    <w:lvl w:ilvl="7" w:tplc="CDCCAFD2" w:tentative="1">
      <w:start w:val="1"/>
      <w:numFmt w:val="decimal"/>
      <w:lvlText w:val="%8."/>
      <w:lvlJc w:val="left"/>
      <w:pPr>
        <w:tabs>
          <w:tab w:val="num" w:pos="5760"/>
        </w:tabs>
        <w:ind w:left="5760" w:hanging="360"/>
      </w:pPr>
    </w:lvl>
    <w:lvl w:ilvl="8" w:tplc="921EF140" w:tentative="1">
      <w:start w:val="1"/>
      <w:numFmt w:val="decimal"/>
      <w:lvlText w:val="%9."/>
      <w:lvlJc w:val="left"/>
      <w:pPr>
        <w:tabs>
          <w:tab w:val="num" w:pos="6480"/>
        </w:tabs>
        <w:ind w:left="6480" w:hanging="360"/>
      </w:pPr>
    </w:lvl>
  </w:abstractNum>
  <w:abstractNum w:abstractNumId="1" w15:restartNumberingAfterBreak="0">
    <w:nsid w:val="423C3B11"/>
    <w:multiLevelType w:val="hybridMultilevel"/>
    <w:tmpl w:val="8AC088C6"/>
    <w:lvl w:ilvl="0" w:tplc="88DE1A8E">
      <w:start w:val="1"/>
      <w:numFmt w:val="decimal"/>
      <w:lvlText w:val="%1."/>
      <w:lvlJc w:val="left"/>
      <w:pPr>
        <w:tabs>
          <w:tab w:val="num" w:pos="720"/>
        </w:tabs>
        <w:ind w:left="720" w:hanging="360"/>
      </w:pPr>
    </w:lvl>
    <w:lvl w:ilvl="1" w:tplc="06DED376" w:tentative="1">
      <w:start w:val="1"/>
      <w:numFmt w:val="decimal"/>
      <w:lvlText w:val="%2."/>
      <w:lvlJc w:val="left"/>
      <w:pPr>
        <w:tabs>
          <w:tab w:val="num" w:pos="1440"/>
        </w:tabs>
        <w:ind w:left="1440" w:hanging="360"/>
      </w:pPr>
    </w:lvl>
    <w:lvl w:ilvl="2" w:tplc="FEF45A34" w:tentative="1">
      <w:start w:val="1"/>
      <w:numFmt w:val="decimal"/>
      <w:lvlText w:val="%3."/>
      <w:lvlJc w:val="left"/>
      <w:pPr>
        <w:tabs>
          <w:tab w:val="num" w:pos="2160"/>
        </w:tabs>
        <w:ind w:left="2160" w:hanging="360"/>
      </w:pPr>
    </w:lvl>
    <w:lvl w:ilvl="3" w:tplc="166EF3C4" w:tentative="1">
      <w:start w:val="1"/>
      <w:numFmt w:val="decimal"/>
      <w:lvlText w:val="%4."/>
      <w:lvlJc w:val="left"/>
      <w:pPr>
        <w:tabs>
          <w:tab w:val="num" w:pos="2880"/>
        </w:tabs>
        <w:ind w:left="2880" w:hanging="360"/>
      </w:pPr>
    </w:lvl>
    <w:lvl w:ilvl="4" w:tplc="6BDE95CE" w:tentative="1">
      <w:start w:val="1"/>
      <w:numFmt w:val="decimal"/>
      <w:lvlText w:val="%5."/>
      <w:lvlJc w:val="left"/>
      <w:pPr>
        <w:tabs>
          <w:tab w:val="num" w:pos="3600"/>
        </w:tabs>
        <w:ind w:left="3600" w:hanging="360"/>
      </w:pPr>
    </w:lvl>
    <w:lvl w:ilvl="5" w:tplc="9F341226" w:tentative="1">
      <w:start w:val="1"/>
      <w:numFmt w:val="decimal"/>
      <w:lvlText w:val="%6."/>
      <w:lvlJc w:val="left"/>
      <w:pPr>
        <w:tabs>
          <w:tab w:val="num" w:pos="4320"/>
        </w:tabs>
        <w:ind w:left="4320" w:hanging="360"/>
      </w:pPr>
    </w:lvl>
    <w:lvl w:ilvl="6" w:tplc="B8622AA8" w:tentative="1">
      <w:start w:val="1"/>
      <w:numFmt w:val="decimal"/>
      <w:lvlText w:val="%7."/>
      <w:lvlJc w:val="left"/>
      <w:pPr>
        <w:tabs>
          <w:tab w:val="num" w:pos="5040"/>
        </w:tabs>
        <w:ind w:left="5040" w:hanging="360"/>
      </w:pPr>
    </w:lvl>
    <w:lvl w:ilvl="7" w:tplc="E50A558C" w:tentative="1">
      <w:start w:val="1"/>
      <w:numFmt w:val="decimal"/>
      <w:lvlText w:val="%8."/>
      <w:lvlJc w:val="left"/>
      <w:pPr>
        <w:tabs>
          <w:tab w:val="num" w:pos="5760"/>
        </w:tabs>
        <w:ind w:left="5760" w:hanging="360"/>
      </w:pPr>
    </w:lvl>
    <w:lvl w:ilvl="8" w:tplc="669AA046" w:tentative="1">
      <w:start w:val="1"/>
      <w:numFmt w:val="decimal"/>
      <w:lvlText w:val="%9."/>
      <w:lvlJc w:val="left"/>
      <w:pPr>
        <w:tabs>
          <w:tab w:val="num" w:pos="6480"/>
        </w:tabs>
        <w:ind w:left="6480" w:hanging="360"/>
      </w:pPr>
    </w:lvl>
  </w:abstractNum>
  <w:abstractNum w:abstractNumId="2" w15:restartNumberingAfterBreak="0">
    <w:nsid w:val="47E01D1F"/>
    <w:multiLevelType w:val="hybridMultilevel"/>
    <w:tmpl w:val="BED2F892"/>
    <w:lvl w:ilvl="0" w:tplc="98825162">
      <w:start w:val="1"/>
      <w:numFmt w:val="decimal"/>
      <w:lvlText w:val="%1."/>
      <w:lvlJc w:val="left"/>
      <w:pPr>
        <w:tabs>
          <w:tab w:val="num" w:pos="720"/>
        </w:tabs>
        <w:ind w:left="720" w:hanging="360"/>
      </w:pPr>
    </w:lvl>
    <w:lvl w:ilvl="1" w:tplc="8E0AAB58" w:tentative="1">
      <w:start w:val="1"/>
      <w:numFmt w:val="decimal"/>
      <w:lvlText w:val="%2."/>
      <w:lvlJc w:val="left"/>
      <w:pPr>
        <w:tabs>
          <w:tab w:val="num" w:pos="1440"/>
        </w:tabs>
        <w:ind w:left="1440" w:hanging="360"/>
      </w:pPr>
    </w:lvl>
    <w:lvl w:ilvl="2" w:tplc="03DA0DCA" w:tentative="1">
      <w:start w:val="1"/>
      <w:numFmt w:val="decimal"/>
      <w:lvlText w:val="%3."/>
      <w:lvlJc w:val="left"/>
      <w:pPr>
        <w:tabs>
          <w:tab w:val="num" w:pos="2160"/>
        </w:tabs>
        <w:ind w:left="2160" w:hanging="360"/>
      </w:pPr>
    </w:lvl>
    <w:lvl w:ilvl="3" w:tplc="5EDC7646" w:tentative="1">
      <w:start w:val="1"/>
      <w:numFmt w:val="decimal"/>
      <w:lvlText w:val="%4."/>
      <w:lvlJc w:val="left"/>
      <w:pPr>
        <w:tabs>
          <w:tab w:val="num" w:pos="2880"/>
        </w:tabs>
        <w:ind w:left="2880" w:hanging="360"/>
      </w:pPr>
    </w:lvl>
    <w:lvl w:ilvl="4" w:tplc="CBB8FF50" w:tentative="1">
      <w:start w:val="1"/>
      <w:numFmt w:val="decimal"/>
      <w:lvlText w:val="%5."/>
      <w:lvlJc w:val="left"/>
      <w:pPr>
        <w:tabs>
          <w:tab w:val="num" w:pos="3600"/>
        </w:tabs>
        <w:ind w:left="3600" w:hanging="360"/>
      </w:pPr>
    </w:lvl>
    <w:lvl w:ilvl="5" w:tplc="2E864EDA" w:tentative="1">
      <w:start w:val="1"/>
      <w:numFmt w:val="decimal"/>
      <w:lvlText w:val="%6."/>
      <w:lvlJc w:val="left"/>
      <w:pPr>
        <w:tabs>
          <w:tab w:val="num" w:pos="4320"/>
        </w:tabs>
        <w:ind w:left="4320" w:hanging="360"/>
      </w:pPr>
    </w:lvl>
    <w:lvl w:ilvl="6" w:tplc="787EEB54" w:tentative="1">
      <w:start w:val="1"/>
      <w:numFmt w:val="decimal"/>
      <w:lvlText w:val="%7."/>
      <w:lvlJc w:val="left"/>
      <w:pPr>
        <w:tabs>
          <w:tab w:val="num" w:pos="5040"/>
        </w:tabs>
        <w:ind w:left="5040" w:hanging="360"/>
      </w:pPr>
    </w:lvl>
    <w:lvl w:ilvl="7" w:tplc="75FCE366" w:tentative="1">
      <w:start w:val="1"/>
      <w:numFmt w:val="decimal"/>
      <w:lvlText w:val="%8."/>
      <w:lvlJc w:val="left"/>
      <w:pPr>
        <w:tabs>
          <w:tab w:val="num" w:pos="5760"/>
        </w:tabs>
        <w:ind w:left="5760" w:hanging="360"/>
      </w:pPr>
    </w:lvl>
    <w:lvl w:ilvl="8" w:tplc="602C0126"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F4"/>
    <w:rsid w:val="000A37FA"/>
    <w:rsid w:val="001B5B3E"/>
    <w:rsid w:val="004033F4"/>
    <w:rsid w:val="00684F77"/>
    <w:rsid w:val="00BE4E3D"/>
    <w:rsid w:val="00BF03A1"/>
    <w:rsid w:val="00DA6D4C"/>
    <w:rsid w:val="00F37F7C"/>
    <w:rsid w:val="00F729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807"/>
  <w15:chartTrackingRefBased/>
  <w15:docId w15:val="{7DDC0B83-91AE-4459-9C96-00CC9FBE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3F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4033F4"/>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8022">
      <w:bodyDiv w:val="1"/>
      <w:marLeft w:val="0"/>
      <w:marRight w:val="0"/>
      <w:marTop w:val="0"/>
      <w:marBottom w:val="0"/>
      <w:divBdr>
        <w:top w:val="none" w:sz="0" w:space="0" w:color="auto"/>
        <w:left w:val="none" w:sz="0" w:space="0" w:color="auto"/>
        <w:bottom w:val="none" w:sz="0" w:space="0" w:color="auto"/>
        <w:right w:val="none" w:sz="0" w:space="0" w:color="auto"/>
      </w:divBdr>
      <w:divsChild>
        <w:div w:id="1629583578">
          <w:marLeft w:val="720"/>
          <w:marRight w:val="0"/>
          <w:marTop w:val="200"/>
          <w:marBottom w:val="40"/>
          <w:divBdr>
            <w:top w:val="none" w:sz="0" w:space="0" w:color="auto"/>
            <w:left w:val="none" w:sz="0" w:space="0" w:color="auto"/>
            <w:bottom w:val="none" w:sz="0" w:space="0" w:color="auto"/>
            <w:right w:val="none" w:sz="0" w:space="0" w:color="auto"/>
          </w:divBdr>
        </w:div>
        <w:div w:id="1474911818">
          <w:marLeft w:val="720"/>
          <w:marRight w:val="0"/>
          <w:marTop w:val="200"/>
          <w:marBottom w:val="40"/>
          <w:divBdr>
            <w:top w:val="none" w:sz="0" w:space="0" w:color="auto"/>
            <w:left w:val="none" w:sz="0" w:space="0" w:color="auto"/>
            <w:bottom w:val="none" w:sz="0" w:space="0" w:color="auto"/>
            <w:right w:val="none" w:sz="0" w:space="0" w:color="auto"/>
          </w:divBdr>
        </w:div>
        <w:div w:id="740062574">
          <w:marLeft w:val="720"/>
          <w:marRight w:val="0"/>
          <w:marTop w:val="200"/>
          <w:marBottom w:val="40"/>
          <w:divBdr>
            <w:top w:val="none" w:sz="0" w:space="0" w:color="auto"/>
            <w:left w:val="none" w:sz="0" w:space="0" w:color="auto"/>
            <w:bottom w:val="none" w:sz="0" w:space="0" w:color="auto"/>
            <w:right w:val="none" w:sz="0" w:space="0" w:color="auto"/>
          </w:divBdr>
        </w:div>
        <w:div w:id="278269942">
          <w:marLeft w:val="720"/>
          <w:marRight w:val="0"/>
          <w:marTop w:val="200"/>
          <w:marBottom w:val="40"/>
          <w:divBdr>
            <w:top w:val="none" w:sz="0" w:space="0" w:color="auto"/>
            <w:left w:val="none" w:sz="0" w:space="0" w:color="auto"/>
            <w:bottom w:val="none" w:sz="0" w:space="0" w:color="auto"/>
            <w:right w:val="none" w:sz="0" w:space="0" w:color="auto"/>
          </w:divBdr>
        </w:div>
        <w:div w:id="1964849681">
          <w:marLeft w:val="720"/>
          <w:marRight w:val="0"/>
          <w:marTop w:val="200"/>
          <w:marBottom w:val="40"/>
          <w:divBdr>
            <w:top w:val="none" w:sz="0" w:space="0" w:color="auto"/>
            <w:left w:val="none" w:sz="0" w:space="0" w:color="auto"/>
            <w:bottom w:val="none" w:sz="0" w:space="0" w:color="auto"/>
            <w:right w:val="none" w:sz="0" w:space="0" w:color="auto"/>
          </w:divBdr>
        </w:div>
        <w:div w:id="1853255422">
          <w:marLeft w:val="720"/>
          <w:marRight w:val="0"/>
          <w:marTop w:val="200"/>
          <w:marBottom w:val="40"/>
          <w:divBdr>
            <w:top w:val="none" w:sz="0" w:space="0" w:color="auto"/>
            <w:left w:val="none" w:sz="0" w:space="0" w:color="auto"/>
            <w:bottom w:val="none" w:sz="0" w:space="0" w:color="auto"/>
            <w:right w:val="none" w:sz="0" w:space="0" w:color="auto"/>
          </w:divBdr>
        </w:div>
        <w:div w:id="1844467645">
          <w:marLeft w:val="720"/>
          <w:marRight w:val="0"/>
          <w:marTop w:val="200"/>
          <w:marBottom w:val="40"/>
          <w:divBdr>
            <w:top w:val="none" w:sz="0" w:space="0" w:color="auto"/>
            <w:left w:val="none" w:sz="0" w:space="0" w:color="auto"/>
            <w:bottom w:val="none" w:sz="0" w:space="0" w:color="auto"/>
            <w:right w:val="none" w:sz="0" w:space="0" w:color="auto"/>
          </w:divBdr>
        </w:div>
      </w:divsChild>
    </w:div>
    <w:div w:id="309527136">
      <w:bodyDiv w:val="1"/>
      <w:marLeft w:val="0"/>
      <w:marRight w:val="0"/>
      <w:marTop w:val="0"/>
      <w:marBottom w:val="0"/>
      <w:divBdr>
        <w:top w:val="none" w:sz="0" w:space="0" w:color="auto"/>
        <w:left w:val="none" w:sz="0" w:space="0" w:color="auto"/>
        <w:bottom w:val="none" w:sz="0" w:space="0" w:color="auto"/>
        <w:right w:val="none" w:sz="0" w:space="0" w:color="auto"/>
      </w:divBdr>
      <w:divsChild>
        <w:div w:id="1260597506">
          <w:marLeft w:val="720"/>
          <w:marRight w:val="0"/>
          <w:marTop w:val="200"/>
          <w:marBottom w:val="40"/>
          <w:divBdr>
            <w:top w:val="none" w:sz="0" w:space="0" w:color="auto"/>
            <w:left w:val="none" w:sz="0" w:space="0" w:color="auto"/>
            <w:bottom w:val="none" w:sz="0" w:space="0" w:color="auto"/>
            <w:right w:val="none" w:sz="0" w:space="0" w:color="auto"/>
          </w:divBdr>
        </w:div>
        <w:div w:id="308440951">
          <w:marLeft w:val="720"/>
          <w:marRight w:val="0"/>
          <w:marTop w:val="200"/>
          <w:marBottom w:val="40"/>
          <w:divBdr>
            <w:top w:val="none" w:sz="0" w:space="0" w:color="auto"/>
            <w:left w:val="none" w:sz="0" w:space="0" w:color="auto"/>
            <w:bottom w:val="none" w:sz="0" w:space="0" w:color="auto"/>
            <w:right w:val="none" w:sz="0" w:space="0" w:color="auto"/>
          </w:divBdr>
        </w:div>
        <w:div w:id="1782260255">
          <w:marLeft w:val="720"/>
          <w:marRight w:val="0"/>
          <w:marTop w:val="200"/>
          <w:marBottom w:val="40"/>
          <w:divBdr>
            <w:top w:val="none" w:sz="0" w:space="0" w:color="auto"/>
            <w:left w:val="none" w:sz="0" w:space="0" w:color="auto"/>
            <w:bottom w:val="none" w:sz="0" w:space="0" w:color="auto"/>
            <w:right w:val="none" w:sz="0" w:space="0" w:color="auto"/>
          </w:divBdr>
        </w:div>
        <w:div w:id="256328196">
          <w:marLeft w:val="720"/>
          <w:marRight w:val="0"/>
          <w:marTop w:val="200"/>
          <w:marBottom w:val="40"/>
          <w:divBdr>
            <w:top w:val="none" w:sz="0" w:space="0" w:color="auto"/>
            <w:left w:val="none" w:sz="0" w:space="0" w:color="auto"/>
            <w:bottom w:val="none" w:sz="0" w:space="0" w:color="auto"/>
            <w:right w:val="none" w:sz="0" w:space="0" w:color="auto"/>
          </w:divBdr>
        </w:div>
        <w:div w:id="1166552338">
          <w:marLeft w:val="720"/>
          <w:marRight w:val="0"/>
          <w:marTop w:val="200"/>
          <w:marBottom w:val="40"/>
          <w:divBdr>
            <w:top w:val="none" w:sz="0" w:space="0" w:color="auto"/>
            <w:left w:val="none" w:sz="0" w:space="0" w:color="auto"/>
            <w:bottom w:val="none" w:sz="0" w:space="0" w:color="auto"/>
            <w:right w:val="none" w:sz="0" w:space="0" w:color="auto"/>
          </w:divBdr>
        </w:div>
        <w:div w:id="412119153">
          <w:marLeft w:val="720"/>
          <w:marRight w:val="0"/>
          <w:marTop w:val="200"/>
          <w:marBottom w:val="40"/>
          <w:divBdr>
            <w:top w:val="none" w:sz="0" w:space="0" w:color="auto"/>
            <w:left w:val="none" w:sz="0" w:space="0" w:color="auto"/>
            <w:bottom w:val="none" w:sz="0" w:space="0" w:color="auto"/>
            <w:right w:val="none" w:sz="0" w:space="0" w:color="auto"/>
          </w:divBdr>
        </w:div>
        <w:div w:id="1669945154">
          <w:marLeft w:val="720"/>
          <w:marRight w:val="0"/>
          <w:marTop w:val="200"/>
          <w:marBottom w:val="40"/>
          <w:divBdr>
            <w:top w:val="none" w:sz="0" w:space="0" w:color="auto"/>
            <w:left w:val="none" w:sz="0" w:space="0" w:color="auto"/>
            <w:bottom w:val="none" w:sz="0" w:space="0" w:color="auto"/>
            <w:right w:val="none" w:sz="0" w:space="0" w:color="auto"/>
          </w:divBdr>
        </w:div>
      </w:divsChild>
    </w:div>
    <w:div w:id="470170230">
      <w:bodyDiv w:val="1"/>
      <w:marLeft w:val="0"/>
      <w:marRight w:val="0"/>
      <w:marTop w:val="0"/>
      <w:marBottom w:val="0"/>
      <w:divBdr>
        <w:top w:val="none" w:sz="0" w:space="0" w:color="auto"/>
        <w:left w:val="none" w:sz="0" w:space="0" w:color="auto"/>
        <w:bottom w:val="none" w:sz="0" w:space="0" w:color="auto"/>
        <w:right w:val="none" w:sz="0" w:space="0" w:color="auto"/>
      </w:divBdr>
      <w:divsChild>
        <w:div w:id="112678609">
          <w:marLeft w:val="720"/>
          <w:marRight w:val="0"/>
          <w:marTop w:val="200"/>
          <w:marBottom w:val="40"/>
          <w:divBdr>
            <w:top w:val="none" w:sz="0" w:space="0" w:color="auto"/>
            <w:left w:val="none" w:sz="0" w:space="0" w:color="auto"/>
            <w:bottom w:val="none" w:sz="0" w:space="0" w:color="auto"/>
            <w:right w:val="none" w:sz="0" w:space="0" w:color="auto"/>
          </w:divBdr>
        </w:div>
        <w:div w:id="664555157">
          <w:marLeft w:val="720"/>
          <w:marRight w:val="0"/>
          <w:marTop w:val="200"/>
          <w:marBottom w:val="40"/>
          <w:divBdr>
            <w:top w:val="none" w:sz="0" w:space="0" w:color="auto"/>
            <w:left w:val="none" w:sz="0" w:space="0" w:color="auto"/>
            <w:bottom w:val="none" w:sz="0" w:space="0" w:color="auto"/>
            <w:right w:val="none" w:sz="0" w:space="0" w:color="auto"/>
          </w:divBdr>
        </w:div>
        <w:div w:id="2125493183">
          <w:marLeft w:val="720"/>
          <w:marRight w:val="0"/>
          <w:marTop w:val="200"/>
          <w:marBottom w:val="40"/>
          <w:divBdr>
            <w:top w:val="none" w:sz="0" w:space="0" w:color="auto"/>
            <w:left w:val="none" w:sz="0" w:space="0" w:color="auto"/>
            <w:bottom w:val="none" w:sz="0" w:space="0" w:color="auto"/>
            <w:right w:val="none" w:sz="0" w:space="0" w:color="auto"/>
          </w:divBdr>
        </w:div>
        <w:div w:id="1113280139">
          <w:marLeft w:val="720"/>
          <w:marRight w:val="0"/>
          <w:marTop w:val="200"/>
          <w:marBottom w:val="40"/>
          <w:divBdr>
            <w:top w:val="none" w:sz="0" w:space="0" w:color="auto"/>
            <w:left w:val="none" w:sz="0" w:space="0" w:color="auto"/>
            <w:bottom w:val="none" w:sz="0" w:space="0" w:color="auto"/>
            <w:right w:val="none" w:sz="0" w:space="0" w:color="auto"/>
          </w:divBdr>
        </w:div>
        <w:div w:id="690424493">
          <w:marLeft w:val="720"/>
          <w:marRight w:val="0"/>
          <w:marTop w:val="200"/>
          <w:marBottom w:val="40"/>
          <w:divBdr>
            <w:top w:val="none" w:sz="0" w:space="0" w:color="auto"/>
            <w:left w:val="none" w:sz="0" w:space="0" w:color="auto"/>
            <w:bottom w:val="none" w:sz="0" w:space="0" w:color="auto"/>
            <w:right w:val="none" w:sz="0" w:space="0" w:color="auto"/>
          </w:divBdr>
        </w:div>
        <w:div w:id="445276387">
          <w:marLeft w:val="720"/>
          <w:marRight w:val="0"/>
          <w:marTop w:val="200"/>
          <w:marBottom w:val="40"/>
          <w:divBdr>
            <w:top w:val="none" w:sz="0" w:space="0" w:color="auto"/>
            <w:left w:val="none" w:sz="0" w:space="0" w:color="auto"/>
            <w:bottom w:val="none" w:sz="0" w:space="0" w:color="auto"/>
            <w:right w:val="none" w:sz="0" w:space="0" w:color="auto"/>
          </w:divBdr>
        </w:div>
        <w:div w:id="1952397483">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Tegan (txmar4)</dc:creator>
  <cp:keywords/>
  <dc:description/>
  <cp:lastModifiedBy>ANDERSON, Marc (mdand6)</cp:lastModifiedBy>
  <cp:revision>2</cp:revision>
  <dcterms:created xsi:type="dcterms:W3CDTF">2022-01-27T22:15:00Z</dcterms:created>
  <dcterms:modified xsi:type="dcterms:W3CDTF">2022-01-27T22:15:00Z</dcterms:modified>
</cp:coreProperties>
</file>